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F4C1" w14:textId="3BA6ABD7" w:rsidR="00FC7B57" w:rsidRPr="00591B16" w:rsidRDefault="00591B16">
      <w:pPr>
        <w:rPr>
          <w:b/>
          <w:bCs/>
          <w:sz w:val="28"/>
          <w:szCs w:val="28"/>
        </w:rPr>
      </w:pPr>
      <w:r w:rsidRPr="00591B16">
        <w:rPr>
          <w:b/>
          <w:bCs/>
          <w:sz w:val="28"/>
          <w:szCs w:val="28"/>
        </w:rPr>
        <w:t>New Paradigm for Depression in New Mothers</w:t>
      </w:r>
    </w:p>
    <w:p w14:paraId="041B2B41" w14:textId="1A91EB2D" w:rsidR="00591B16" w:rsidRPr="00591B16" w:rsidRDefault="00591B16">
      <w:pPr>
        <w:rPr>
          <w:b/>
          <w:bCs/>
        </w:rPr>
      </w:pPr>
      <w:r w:rsidRPr="00591B16">
        <w:rPr>
          <w:b/>
          <w:bCs/>
        </w:rPr>
        <w:t>Kathleen Kendall-Tackett, PhD, IBCLC, FAPA</w:t>
      </w:r>
    </w:p>
    <w:p w14:paraId="4B5DC05D" w14:textId="77777777" w:rsidR="00591B16" w:rsidRPr="009333A4" w:rsidRDefault="00591B16" w:rsidP="00591B16">
      <w:pPr>
        <w:widowControl w:val="0"/>
        <w:rPr>
          <w:lang w:val="en"/>
        </w:rPr>
      </w:pPr>
      <w:r w:rsidRPr="009333A4">
        <w:rPr>
          <w:bCs/>
          <w:lang w:val="en"/>
        </w:rPr>
        <w:t>Recent research has revealed that</w:t>
      </w:r>
      <w:r>
        <w:rPr>
          <w:bCs/>
          <w:lang w:val="en"/>
        </w:rPr>
        <w:t xml:space="preserve"> inflammation, part of the stress response, is the underlying physiology of depression. </w:t>
      </w:r>
      <w:r w:rsidRPr="009333A4">
        <w:rPr>
          <w:lang w:val="en"/>
        </w:rPr>
        <w:t xml:space="preserve"> </w:t>
      </w:r>
      <w:r>
        <w:rPr>
          <w:lang w:val="en"/>
        </w:rPr>
        <w:t xml:space="preserve">The perinatal period makes </w:t>
      </w:r>
      <w:r w:rsidRPr="009333A4">
        <w:rPr>
          <w:lang w:val="en"/>
        </w:rPr>
        <w:t xml:space="preserve">women especially vulnerable because </w:t>
      </w:r>
      <w:r>
        <w:rPr>
          <w:lang w:val="en"/>
        </w:rPr>
        <w:t xml:space="preserve">inflammation naturally </w:t>
      </w:r>
      <w:r w:rsidRPr="009333A4">
        <w:rPr>
          <w:lang w:val="en"/>
        </w:rPr>
        <w:t>increase</w:t>
      </w:r>
      <w:r>
        <w:rPr>
          <w:lang w:val="en"/>
        </w:rPr>
        <w:t>s</w:t>
      </w:r>
      <w:r w:rsidRPr="009333A4">
        <w:rPr>
          <w:lang w:val="en"/>
        </w:rPr>
        <w:t xml:space="preserve"> during the last trimester of pregnancy</w:t>
      </w:r>
      <w:r>
        <w:rPr>
          <w:lang w:val="en"/>
        </w:rPr>
        <w:t>, the time when women are most at risk for depression and continues through the postpartum period</w:t>
      </w:r>
      <w:r w:rsidRPr="009333A4">
        <w:rPr>
          <w:lang w:val="en"/>
        </w:rPr>
        <w:t xml:space="preserve">. In addition, common experiences of new motherhood, such as sleep deprivation, pain, and psychological trauma, cause inflammation levels to rise. This session will describe the inflammatory response </w:t>
      </w:r>
      <w:r>
        <w:rPr>
          <w:lang w:val="en"/>
        </w:rPr>
        <w:t xml:space="preserve">as a critical part of the </w:t>
      </w:r>
      <w:r w:rsidRPr="009333A4">
        <w:rPr>
          <w:lang w:val="en"/>
        </w:rPr>
        <w:t>stress</w:t>
      </w:r>
      <w:r>
        <w:rPr>
          <w:lang w:val="en"/>
        </w:rPr>
        <w:t xml:space="preserve"> response</w:t>
      </w:r>
      <w:r w:rsidRPr="009333A4">
        <w:rPr>
          <w:lang w:val="en"/>
        </w:rPr>
        <w:t>. This session will also show why breastfeeding and anti-inflammatory treatments, such as Omega-3s, cognitive therapy</w:t>
      </w:r>
      <w:r>
        <w:rPr>
          <w:lang w:val="en"/>
        </w:rPr>
        <w:t>,</w:t>
      </w:r>
      <w:r w:rsidRPr="009333A4">
        <w:rPr>
          <w:lang w:val="en"/>
        </w:rPr>
        <w:t xml:space="preserve"> and antidepressants, protect ma</w:t>
      </w:r>
      <w:bookmarkStart w:id="0" w:name="_GoBack"/>
      <w:bookmarkEnd w:id="0"/>
      <w:r w:rsidRPr="009333A4">
        <w:rPr>
          <w:lang w:val="en"/>
        </w:rPr>
        <w:t>ternal mental health</w:t>
      </w:r>
      <w:r>
        <w:rPr>
          <w:lang w:val="en"/>
        </w:rPr>
        <w:t xml:space="preserve"> by lowering inflammation</w:t>
      </w:r>
      <w:r w:rsidRPr="009333A4">
        <w:rPr>
          <w:lang w:val="en"/>
        </w:rPr>
        <w:t>.</w:t>
      </w:r>
    </w:p>
    <w:p w14:paraId="6AF7CF19" w14:textId="1249605D" w:rsidR="00591B16" w:rsidRPr="00591B16" w:rsidRDefault="00591B16">
      <w:pPr>
        <w:rPr>
          <w:b/>
          <w:bCs/>
          <w:sz w:val="24"/>
          <w:szCs w:val="24"/>
        </w:rPr>
      </w:pPr>
      <w:r w:rsidRPr="00591B16">
        <w:rPr>
          <w:b/>
          <w:bCs/>
          <w:sz w:val="24"/>
          <w:szCs w:val="24"/>
        </w:rPr>
        <w:t>Objectives</w:t>
      </w:r>
    </w:p>
    <w:p w14:paraId="5E533C00" w14:textId="1BC9892C" w:rsidR="00591B16" w:rsidRPr="00591B16" w:rsidRDefault="00591B16" w:rsidP="00591B16">
      <w:pPr>
        <w:pStyle w:val="BodyText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  <w:b w:val="0"/>
          <w:bCs/>
        </w:rPr>
      </w:pPr>
      <w:r w:rsidRPr="00591B16">
        <w:rPr>
          <w:rFonts w:asciiTheme="minorHAnsi" w:hAnsiTheme="minorHAnsi" w:cstheme="minorHAnsi"/>
          <w:b w:val="0"/>
          <w:bCs/>
        </w:rPr>
        <w:t>Describe the three components of the stress response and the impact of the immune system on mothers’ mental health</w:t>
      </w:r>
    </w:p>
    <w:p w14:paraId="1DA014CF" w14:textId="77777777" w:rsidR="00591B16" w:rsidRPr="00591B16" w:rsidRDefault="00591B16" w:rsidP="00591B16">
      <w:pPr>
        <w:pStyle w:val="BodyText"/>
        <w:tabs>
          <w:tab w:val="num" w:pos="540"/>
        </w:tabs>
        <w:ind w:left="540"/>
        <w:rPr>
          <w:rFonts w:asciiTheme="minorHAnsi" w:hAnsiTheme="minorHAnsi" w:cstheme="minorHAnsi"/>
          <w:b w:val="0"/>
          <w:bCs/>
        </w:rPr>
      </w:pPr>
    </w:p>
    <w:p w14:paraId="3A31BAAB" w14:textId="77777777" w:rsidR="00591B16" w:rsidRPr="00591B16" w:rsidRDefault="00591B16" w:rsidP="00591B16">
      <w:pPr>
        <w:pStyle w:val="BodyText"/>
        <w:numPr>
          <w:ilvl w:val="0"/>
          <w:numId w:val="1"/>
        </w:numPr>
        <w:tabs>
          <w:tab w:val="clear" w:pos="720"/>
          <w:tab w:val="num" w:pos="-180"/>
          <w:tab w:val="left" w:pos="0"/>
        </w:tabs>
        <w:ind w:left="540" w:hanging="540"/>
        <w:rPr>
          <w:rFonts w:asciiTheme="minorHAnsi" w:hAnsiTheme="minorHAnsi" w:cstheme="minorHAnsi"/>
          <w:b w:val="0"/>
          <w:bCs/>
        </w:rPr>
      </w:pPr>
      <w:r w:rsidRPr="00591B16">
        <w:rPr>
          <w:rFonts w:asciiTheme="minorHAnsi" w:hAnsiTheme="minorHAnsi" w:cstheme="minorHAnsi"/>
          <w:b w:val="0"/>
          <w:bCs/>
        </w:rPr>
        <w:t>Identify the factors that contribute to inflammation in new mothers</w:t>
      </w:r>
    </w:p>
    <w:p w14:paraId="20D316D4" w14:textId="77777777" w:rsidR="00591B16" w:rsidRPr="00591B16" w:rsidRDefault="00591B16" w:rsidP="00591B16">
      <w:pPr>
        <w:pStyle w:val="BodyText"/>
        <w:tabs>
          <w:tab w:val="left" w:pos="0"/>
        </w:tabs>
        <w:ind w:left="540"/>
        <w:rPr>
          <w:rFonts w:asciiTheme="minorHAnsi" w:hAnsiTheme="minorHAnsi" w:cstheme="minorHAnsi"/>
          <w:b w:val="0"/>
          <w:bCs/>
        </w:rPr>
      </w:pPr>
    </w:p>
    <w:p w14:paraId="5D1F7B49" w14:textId="035DF38E" w:rsidR="00591B16" w:rsidRDefault="00591B16" w:rsidP="00591B1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540" w:hanging="540"/>
        <w:rPr>
          <w:rFonts w:cstheme="minorHAnsi"/>
          <w:bCs/>
          <w:sz w:val="24"/>
          <w:szCs w:val="24"/>
        </w:rPr>
      </w:pPr>
      <w:r w:rsidRPr="00591B16">
        <w:rPr>
          <w:rFonts w:cstheme="minorHAnsi"/>
          <w:bCs/>
          <w:sz w:val="24"/>
          <w:szCs w:val="24"/>
        </w:rPr>
        <w:t>Describe the role of breastfeeding and standard treatments for depression in lowering inflammation and downregulating the stress response</w:t>
      </w:r>
    </w:p>
    <w:p w14:paraId="4E08462D" w14:textId="77777777" w:rsidR="00591B16" w:rsidRDefault="00591B16" w:rsidP="00591B16">
      <w:pPr>
        <w:pStyle w:val="ListParagraph"/>
        <w:rPr>
          <w:rFonts w:cstheme="minorHAnsi"/>
          <w:bCs/>
          <w:sz w:val="24"/>
          <w:szCs w:val="24"/>
        </w:rPr>
      </w:pPr>
    </w:p>
    <w:p w14:paraId="46553613" w14:textId="383C31BD" w:rsidR="00591B16" w:rsidRPr="00591B16" w:rsidRDefault="00591B16" w:rsidP="00591B16">
      <w:pPr>
        <w:spacing w:after="0" w:line="240" w:lineRule="auto"/>
        <w:rPr>
          <w:rFonts w:cstheme="minorHAnsi"/>
          <w:b/>
          <w:sz w:val="24"/>
          <w:szCs w:val="24"/>
        </w:rPr>
      </w:pPr>
      <w:r w:rsidRPr="00591B16">
        <w:rPr>
          <w:rFonts w:cstheme="minorHAnsi"/>
          <w:b/>
          <w:sz w:val="24"/>
          <w:szCs w:val="24"/>
        </w:rPr>
        <w:t>Outline</w:t>
      </w:r>
    </w:p>
    <w:p w14:paraId="784CE078" w14:textId="77777777" w:rsidR="00591B16" w:rsidRPr="00591B16" w:rsidRDefault="00591B16" w:rsidP="00591B1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00B3C1C" w14:textId="77777777" w:rsidR="00591B16" w:rsidRPr="00591B16" w:rsidRDefault="00591B16" w:rsidP="00591B16">
      <w:pPr>
        <w:numPr>
          <w:ilvl w:val="0"/>
          <w:numId w:val="2"/>
        </w:numPr>
        <w:spacing w:after="0" w:line="240" w:lineRule="auto"/>
        <w:rPr>
          <w:bCs/>
        </w:rPr>
      </w:pPr>
      <w:r w:rsidRPr="00591B16">
        <w:rPr>
          <w:bCs/>
        </w:rPr>
        <w:t>Overview of Stress response and how it relates to depression</w:t>
      </w:r>
    </w:p>
    <w:p w14:paraId="7A0DF980" w14:textId="77777777" w:rsidR="00591B16" w:rsidRDefault="00591B16" w:rsidP="00591B16">
      <w:pPr>
        <w:numPr>
          <w:ilvl w:val="0"/>
          <w:numId w:val="3"/>
        </w:numPr>
        <w:spacing w:after="0" w:line="240" w:lineRule="auto"/>
        <w:rPr>
          <w:b/>
        </w:rPr>
      </w:pPr>
      <w:r>
        <w:t xml:space="preserve">Catecholamine </w:t>
      </w:r>
    </w:p>
    <w:p w14:paraId="0529A31B" w14:textId="77777777" w:rsidR="00591B16" w:rsidRPr="00A44E10" w:rsidRDefault="00591B16" w:rsidP="00591B16">
      <w:pPr>
        <w:numPr>
          <w:ilvl w:val="0"/>
          <w:numId w:val="3"/>
        </w:numPr>
        <w:spacing w:after="0" w:line="240" w:lineRule="auto"/>
        <w:rPr>
          <w:b/>
        </w:rPr>
      </w:pPr>
      <w:r>
        <w:t>Cortisol</w:t>
      </w:r>
    </w:p>
    <w:p w14:paraId="2963032C" w14:textId="77777777" w:rsidR="00591B16" w:rsidRDefault="00591B16" w:rsidP="00591B16">
      <w:pPr>
        <w:numPr>
          <w:ilvl w:val="0"/>
          <w:numId w:val="3"/>
        </w:numPr>
        <w:spacing w:after="0" w:line="240" w:lineRule="auto"/>
        <w:rPr>
          <w:b/>
        </w:rPr>
      </w:pPr>
      <w:r>
        <w:t>Immune response (proinflammatory cytokines)</w:t>
      </w:r>
    </w:p>
    <w:p w14:paraId="2921F663" w14:textId="77777777" w:rsidR="00591B16" w:rsidRPr="00103FA8" w:rsidRDefault="00591B16" w:rsidP="00591B16"/>
    <w:p w14:paraId="16F5F5E8" w14:textId="77777777" w:rsidR="00591B16" w:rsidRPr="00591B16" w:rsidRDefault="00591B16" w:rsidP="00591B16">
      <w:pPr>
        <w:numPr>
          <w:ilvl w:val="0"/>
          <w:numId w:val="4"/>
        </w:numPr>
        <w:spacing w:after="0" w:line="240" w:lineRule="auto"/>
        <w:rPr>
          <w:bCs/>
        </w:rPr>
      </w:pPr>
      <w:r w:rsidRPr="00591B16">
        <w:rPr>
          <w:bCs/>
        </w:rPr>
        <w:t>Overview of proinflammatory factors</w:t>
      </w:r>
    </w:p>
    <w:p w14:paraId="74E772C3" w14:textId="77777777" w:rsidR="00591B16" w:rsidRDefault="00591B16" w:rsidP="00591B16">
      <w:pPr>
        <w:numPr>
          <w:ilvl w:val="0"/>
          <w:numId w:val="5"/>
        </w:numPr>
        <w:spacing w:after="0" w:line="240" w:lineRule="auto"/>
      </w:pPr>
      <w:r>
        <w:t>Postpartum stress</w:t>
      </w:r>
    </w:p>
    <w:p w14:paraId="6E2A867E" w14:textId="77777777" w:rsidR="00591B16" w:rsidRDefault="00591B16" w:rsidP="00591B16">
      <w:pPr>
        <w:numPr>
          <w:ilvl w:val="0"/>
          <w:numId w:val="5"/>
        </w:numPr>
        <w:spacing w:after="0" w:line="240" w:lineRule="auto"/>
      </w:pPr>
      <w:r>
        <w:t>Psychological trauma (past and current)</w:t>
      </w:r>
    </w:p>
    <w:p w14:paraId="70768017" w14:textId="77777777" w:rsidR="00591B16" w:rsidRPr="00A44E10" w:rsidRDefault="00591B16" w:rsidP="00591B16">
      <w:pPr>
        <w:numPr>
          <w:ilvl w:val="0"/>
          <w:numId w:val="5"/>
        </w:numPr>
        <w:spacing w:after="0" w:line="240" w:lineRule="auto"/>
        <w:rPr>
          <w:b/>
        </w:rPr>
      </w:pPr>
      <w:r>
        <w:t>Pain</w:t>
      </w:r>
    </w:p>
    <w:p w14:paraId="0D1CD6FD" w14:textId="77777777" w:rsidR="00591B16" w:rsidRDefault="00591B16" w:rsidP="00591B16">
      <w:pPr>
        <w:numPr>
          <w:ilvl w:val="0"/>
          <w:numId w:val="5"/>
        </w:numPr>
        <w:spacing w:after="0" w:line="240" w:lineRule="auto"/>
        <w:rPr>
          <w:b/>
        </w:rPr>
      </w:pPr>
      <w:r>
        <w:t>Sleep disturbance/fatigue</w:t>
      </w:r>
    </w:p>
    <w:p w14:paraId="2670594A" w14:textId="77777777" w:rsidR="00591B16" w:rsidRDefault="00591B16" w:rsidP="00591B16">
      <w:pPr>
        <w:ind w:left="360"/>
        <w:rPr>
          <w:b/>
        </w:rPr>
      </w:pPr>
    </w:p>
    <w:p w14:paraId="3F1E3A42" w14:textId="77777777" w:rsidR="00591B16" w:rsidRPr="00591B16" w:rsidRDefault="00591B16" w:rsidP="00591B16">
      <w:pPr>
        <w:numPr>
          <w:ilvl w:val="0"/>
          <w:numId w:val="4"/>
        </w:numPr>
        <w:spacing w:after="0" w:line="240" w:lineRule="auto"/>
        <w:rPr>
          <w:bCs/>
        </w:rPr>
      </w:pPr>
      <w:r w:rsidRPr="00591B16">
        <w:rPr>
          <w:bCs/>
        </w:rPr>
        <w:t>Treatments that address stress and inflammation</w:t>
      </w:r>
    </w:p>
    <w:p w14:paraId="05ADCFAB" w14:textId="77777777" w:rsidR="00591B16" w:rsidRDefault="00591B16" w:rsidP="00591B16">
      <w:pPr>
        <w:numPr>
          <w:ilvl w:val="0"/>
          <w:numId w:val="6"/>
        </w:numPr>
        <w:spacing w:after="0" w:line="240" w:lineRule="auto"/>
      </w:pPr>
      <w:r>
        <w:t>Breastfeeding</w:t>
      </w:r>
    </w:p>
    <w:p w14:paraId="780496DA" w14:textId="77777777" w:rsidR="00591B16" w:rsidRDefault="00591B16" w:rsidP="00591B16">
      <w:pPr>
        <w:numPr>
          <w:ilvl w:val="0"/>
          <w:numId w:val="6"/>
        </w:numPr>
        <w:spacing w:after="0" w:line="240" w:lineRule="auto"/>
      </w:pPr>
      <w:r>
        <w:t>Exercise</w:t>
      </w:r>
    </w:p>
    <w:p w14:paraId="631C3130" w14:textId="77777777" w:rsidR="00591B16" w:rsidRPr="00A44E10" w:rsidRDefault="00591B16" w:rsidP="00591B16">
      <w:pPr>
        <w:numPr>
          <w:ilvl w:val="0"/>
          <w:numId w:val="6"/>
        </w:numPr>
        <w:spacing w:after="0" w:line="240" w:lineRule="auto"/>
        <w:rPr>
          <w:b/>
        </w:rPr>
      </w:pPr>
      <w:r>
        <w:t>Omega-3s</w:t>
      </w:r>
    </w:p>
    <w:p w14:paraId="4B97F25A" w14:textId="77777777" w:rsidR="00591B16" w:rsidRPr="00A44E10" w:rsidRDefault="00591B16" w:rsidP="00591B16">
      <w:pPr>
        <w:numPr>
          <w:ilvl w:val="0"/>
          <w:numId w:val="6"/>
        </w:numPr>
        <w:spacing w:after="0" w:line="240" w:lineRule="auto"/>
        <w:rPr>
          <w:b/>
        </w:rPr>
      </w:pPr>
      <w:r>
        <w:t>Cognitive therapy</w:t>
      </w:r>
    </w:p>
    <w:p w14:paraId="1F394076" w14:textId="77777777" w:rsidR="00591B16" w:rsidRPr="00A44E10" w:rsidRDefault="00591B16" w:rsidP="00591B16">
      <w:pPr>
        <w:numPr>
          <w:ilvl w:val="0"/>
          <w:numId w:val="6"/>
        </w:numPr>
        <w:spacing w:after="0" w:line="240" w:lineRule="auto"/>
        <w:rPr>
          <w:b/>
        </w:rPr>
      </w:pPr>
      <w:smartTag w:uri="urn:schemas-microsoft-com:office:smarttags" w:element="place">
        <w:smartTag w:uri="urn:schemas-microsoft-com:office:smarttags" w:element="City">
          <w:r>
            <w:t>St. John’s</w:t>
          </w:r>
        </w:smartTag>
      </w:smartTag>
      <w:r>
        <w:t xml:space="preserve"> wort</w:t>
      </w:r>
    </w:p>
    <w:p w14:paraId="726AB991" w14:textId="77777777" w:rsidR="00591B16" w:rsidRDefault="00591B16" w:rsidP="00591B16">
      <w:pPr>
        <w:numPr>
          <w:ilvl w:val="0"/>
          <w:numId w:val="6"/>
        </w:numPr>
        <w:spacing w:after="0" w:line="240" w:lineRule="auto"/>
      </w:pPr>
      <w:r w:rsidRPr="00A44E10">
        <w:t>Antidepressants</w:t>
      </w:r>
    </w:p>
    <w:p w14:paraId="240278FF" w14:textId="77777777" w:rsidR="00591B16" w:rsidRPr="00591B16" w:rsidRDefault="00591B16">
      <w:pPr>
        <w:rPr>
          <w:rFonts w:ascii="Times New Roman" w:hAnsi="Times New Roman" w:cs="Times New Roman"/>
          <w:sz w:val="24"/>
          <w:szCs w:val="24"/>
        </w:rPr>
      </w:pPr>
    </w:p>
    <w:sectPr w:rsidR="00591B16" w:rsidRPr="00591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A12"/>
    <w:multiLevelType w:val="singleLevel"/>
    <w:tmpl w:val="A31E688A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32896CFD"/>
    <w:multiLevelType w:val="singleLevel"/>
    <w:tmpl w:val="DB48F420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44466F31"/>
    <w:multiLevelType w:val="singleLevel"/>
    <w:tmpl w:val="526A06C6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57360975"/>
    <w:multiLevelType w:val="singleLevel"/>
    <w:tmpl w:val="526A06C6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63CD04B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DB05712"/>
    <w:multiLevelType w:val="singleLevel"/>
    <w:tmpl w:val="526A06C6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yM7GwMDcztzA0MDZR0lEKTi0uzszPAykwrAUAzoxgvSwAAAA="/>
  </w:docVars>
  <w:rsids>
    <w:rsidRoot w:val="00591B16"/>
    <w:rsid w:val="0049732A"/>
    <w:rsid w:val="00591B16"/>
    <w:rsid w:val="005F03E0"/>
    <w:rsid w:val="007B2E20"/>
    <w:rsid w:val="00A0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89BF3C"/>
  <w15:chartTrackingRefBased/>
  <w15:docId w15:val="{ADA44767-4933-4FC5-8F3F-95407C58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1B16"/>
    <w:pP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91B1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91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2019-06-17T17:08:00Z</dcterms:created>
  <dcterms:modified xsi:type="dcterms:W3CDTF">2019-06-17T17:15:00Z</dcterms:modified>
</cp:coreProperties>
</file>