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4B1A2" w14:textId="77777777" w:rsidR="0042506B" w:rsidRDefault="0042506B" w:rsidP="0042506B">
      <w:pPr>
        <w:jc w:val="center"/>
        <w:rPr>
          <w:b/>
          <w:bCs/>
          <w:sz w:val="28"/>
          <w:szCs w:val="28"/>
        </w:rPr>
      </w:pPr>
      <w:r w:rsidRPr="0042506B">
        <w:rPr>
          <w:b/>
          <w:bCs/>
          <w:sz w:val="28"/>
          <w:szCs w:val="28"/>
        </w:rPr>
        <w:t xml:space="preserve">Why Breastfeeding Prevents Maternal Metabolic Syndrome and </w:t>
      </w:r>
    </w:p>
    <w:p w14:paraId="4DF7F09C" w14:textId="10A694BC" w:rsidR="00FC7B57" w:rsidRPr="0042506B" w:rsidRDefault="0042506B" w:rsidP="0042506B">
      <w:pPr>
        <w:jc w:val="center"/>
        <w:rPr>
          <w:b/>
          <w:bCs/>
          <w:sz w:val="28"/>
          <w:szCs w:val="28"/>
        </w:rPr>
      </w:pPr>
      <w:bookmarkStart w:id="0" w:name="_GoBack"/>
      <w:bookmarkEnd w:id="0"/>
      <w:r w:rsidRPr="0042506B">
        <w:rPr>
          <w:b/>
          <w:bCs/>
          <w:sz w:val="28"/>
          <w:szCs w:val="28"/>
        </w:rPr>
        <w:t>Cardiovascular Disease</w:t>
      </w:r>
    </w:p>
    <w:p w14:paraId="33F809B9" w14:textId="4B65F9A8" w:rsidR="0042506B" w:rsidRPr="0042506B" w:rsidRDefault="0042506B" w:rsidP="0042506B">
      <w:pPr>
        <w:jc w:val="center"/>
        <w:rPr>
          <w:b/>
          <w:bCs/>
          <w:sz w:val="24"/>
          <w:szCs w:val="24"/>
        </w:rPr>
      </w:pPr>
      <w:r w:rsidRPr="0042506B">
        <w:rPr>
          <w:b/>
          <w:bCs/>
          <w:sz w:val="24"/>
          <w:szCs w:val="24"/>
        </w:rPr>
        <w:t>Kathleen Kendall-Tackett, PhD, IBCLC, FAPA</w:t>
      </w:r>
    </w:p>
    <w:p w14:paraId="5DC282F6" w14:textId="77777777" w:rsidR="0042506B" w:rsidRPr="00CA1751" w:rsidRDefault="0042506B" w:rsidP="0042506B">
      <w:pPr>
        <w:rPr>
          <w:rFonts w:cstheme="minorHAnsi"/>
          <w:color w:val="000000"/>
          <w:szCs w:val="20"/>
          <w:shd w:val="clear" w:color="auto" w:fill="FFFFFF"/>
        </w:rPr>
      </w:pPr>
      <w:r w:rsidRPr="00CA1751">
        <w:rPr>
          <w:rFonts w:cstheme="minorHAnsi"/>
          <w:color w:val="000000"/>
          <w:szCs w:val="20"/>
          <w:shd w:val="clear" w:color="auto" w:fill="FFFFFF"/>
        </w:rPr>
        <w:t>Several large clinical trials and meta-analyses have demonstrated that breastfeeding lowers women’s lifetime risk of metabolic syndrome, diabetes, and cardiovascular disease. Further, these studies have documented a dose-response effect: the longer that women breastfeed, the lower the risk. The intriguing question is why this occurs. Research from the field of health psychology provides several possible mechanisms that can explain this effect. In this session, you will learn the many ways that breastfeeding positively affects women's health. Breastfeeding downregulates the stress response, lowers inflammation, decreases depression, improves mother’s sleep quality, decreases daytime fatigue, and even attenuates the effects of psychological trauma.  </w:t>
      </w:r>
    </w:p>
    <w:p w14:paraId="22276E63" w14:textId="64ECB457" w:rsidR="0042506B" w:rsidRPr="0042506B" w:rsidRDefault="0042506B">
      <w:pPr>
        <w:rPr>
          <w:b/>
          <w:bCs/>
          <w:sz w:val="24"/>
          <w:szCs w:val="24"/>
        </w:rPr>
      </w:pPr>
      <w:r w:rsidRPr="0042506B">
        <w:rPr>
          <w:b/>
          <w:bCs/>
          <w:sz w:val="24"/>
          <w:szCs w:val="24"/>
        </w:rPr>
        <w:t>Objectives</w:t>
      </w:r>
    </w:p>
    <w:p w14:paraId="1E171E75" w14:textId="694B7E4D" w:rsidR="0042506B" w:rsidRPr="0042506B" w:rsidRDefault="0042506B" w:rsidP="0042506B">
      <w:pPr>
        <w:rPr>
          <w:bCs/>
          <w:color w:val="000000"/>
        </w:rPr>
      </w:pPr>
      <w:r w:rsidRPr="0042506B">
        <w:rPr>
          <w:bCs/>
          <w:color w:val="000000"/>
        </w:rPr>
        <w:t>I. Describe recent studies on breastfeeding’s impact on women’s lifetime health</w:t>
      </w:r>
    </w:p>
    <w:p w14:paraId="04CC50E7" w14:textId="700CB581" w:rsidR="0042506B" w:rsidRPr="0042506B" w:rsidRDefault="0042506B" w:rsidP="0042506B">
      <w:pPr>
        <w:numPr>
          <w:ilvl w:val="0"/>
          <w:numId w:val="1"/>
        </w:numPr>
        <w:tabs>
          <w:tab w:val="clear" w:pos="1080"/>
          <w:tab w:val="num" w:pos="0"/>
        </w:tabs>
        <w:spacing w:after="0" w:line="240" w:lineRule="auto"/>
        <w:ind w:left="360" w:hanging="360"/>
        <w:rPr>
          <w:bCs/>
        </w:rPr>
      </w:pPr>
      <w:r w:rsidRPr="0042506B">
        <w:rPr>
          <w:bCs/>
          <w:color w:val="000000"/>
        </w:rPr>
        <w:t>Describe components of the human stress response</w:t>
      </w:r>
    </w:p>
    <w:p w14:paraId="329BF972" w14:textId="77777777" w:rsidR="0042506B" w:rsidRPr="0042506B" w:rsidRDefault="0042506B" w:rsidP="0042506B">
      <w:pPr>
        <w:spacing w:after="0" w:line="240" w:lineRule="auto"/>
        <w:ind w:left="360"/>
        <w:rPr>
          <w:bCs/>
        </w:rPr>
      </w:pPr>
    </w:p>
    <w:p w14:paraId="4DD5A577" w14:textId="3C10EACE" w:rsidR="0042506B" w:rsidRPr="0042506B" w:rsidRDefault="0042506B" w:rsidP="0042506B">
      <w:pPr>
        <w:tabs>
          <w:tab w:val="left" w:pos="-270"/>
          <w:tab w:val="left" w:pos="3150"/>
          <w:tab w:val="left" w:pos="5760"/>
          <w:tab w:val="left" w:pos="7560"/>
          <w:tab w:val="left" w:pos="9000"/>
        </w:tabs>
        <w:ind w:left="360" w:hanging="360"/>
        <w:rPr>
          <w:bCs/>
          <w:color w:val="000000"/>
        </w:rPr>
      </w:pPr>
      <w:r w:rsidRPr="0042506B">
        <w:rPr>
          <w:bCs/>
          <w:color w:val="000000"/>
        </w:rPr>
        <w:t>III. Examine the impact of psychological state on disease, sleep problems and trauma on long-term health</w:t>
      </w:r>
    </w:p>
    <w:p w14:paraId="1839A41E" w14:textId="24BD4D54" w:rsidR="0042506B" w:rsidRDefault="0042506B" w:rsidP="0042506B">
      <w:pPr>
        <w:tabs>
          <w:tab w:val="left" w:pos="-180"/>
          <w:tab w:val="left" w:pos="3150"/>
          <w:tab w:val="left" w:pos="5760"/>
          <w:tab w:val="left" w:pos="7560"/>
          <w:tab w:val="left" w:pos="9000"/>
        </w:tabs>
        <w:ind w:left="360" w:hanging="360"/>
        <w:rPr>
          <w:bCs/>
          <w:color w:val="000000"/>
        </w:rPr>
      </w:pPr>
      <w:r w:rsidRPr="0042506B">
        <w:rPr>
          <w:bCs/>
          <w:color w:val="000000"/>
        </w:rPr>
        <w:t>IV. Impact of breastfeeding on negative mental state, trauma and sleep</w:t>
      </w:r>
    </w:p>
    <w:p w14:paraId="0D4C4ADD" w14:textId="4A349682" w:rsidR="0042506B" w:rsidRDefault="0042506B" w:rsidP="0042506B">
      <w:pPr>
        <w:tabs>
          <w:tab w:val="left" w:pos="-180"/>
          <w:tab w:val="left" w:pos="3150"/>
          <w:tab w:val="left" w:pos="5760"/>
          <w:tab w:val="left" w:pos="7560"/>
          <w:tab w:val="left" w:pos="9000"/>
        </w:tabs>
        <w:ind w:left="360" w:hanging="360"/>
        <w:rPr>
          <w:bCs/>
          <w:color w:val="000000"/>
        </w:rPr>
      </w:pPr>
    </w:p>
    <w:p w14:paraId="7659DD39" w14:textId="0BBBF4E6" w:rsidR="0042506B" w:rsidRPr="0042506B" w:rsidRDefault="0042506B" w:rsidP="0042506B">
      <w:pPr>
        <w:tabs>
          <w:tab w:val="left" w:pos="-180"/>
          <w:tab w:val="left" w:pos="3150"/>
          <w:tab w:val="left" w:pos="5760"/>
          <w:tab w:val="left" w:pos="7560"/>
          <w:tab w:val="left" w:pos="9000"/>
        </w:tabs>
        <w:ind w:left="360" w:hanging="360"/>
        <w:rPr>
          <w:b/>
          <w:color w:val="000000"/>
          <w:sz w:val="24"/>
          <w:szCs w:val="24"/>
        </w:rPr>
      </w:pPr>
      <w:r w:rsidRPr="0042506B">
        <w:rPr>
          <w:b/>
          <w:color w:val="000000"/>
          <w:sz w:val="24"/>
          <w:szCs w:val="24"/>
        </w:rPr>
        <w:t>Outline</w:t>
      </w:r>
    </w:p>
    <w:p w14:paraId="39100CCA" w14:textId="77777777" w:rsidR="0042506B" w:rsidRPr="0042506B" w:rsidRDefault="0042506B" w:rsidP="0042506B">
      <w:pPr>
        <w:tabs>
          <w:tab w:val="left" w:pos="-198"/>
          <w:tab w:val="left" w:pos="3150"/>
          <w:tab w:val="left" w:pos="5760"/>
          <w:tab w:val="left" w:pos="7560"/>
          <w:tab w:val="left" w:pos="9000"/>
        </w:tabs>
        <w:spacing w:after="0"/>
        <w:ind w:left="252" w:hanging="252"/>
        <w:rPr>
          <w:bCs/>
          <w:color w:val="000000"/>
          <w:sz w:val="20"/>
        </w:rPr>
      </w:pPr>
      <w:r w:rsidRPr="0042506B">
        <w:rPr>
          <w:bCs/>
          <w:color w:val="000000"/>
          <w:sz w:val="20"/>
        </w:rPr>
        <w:t>I. Breastfeeding lowers women’s risk of disease</w:t>
      </w:r>
    </w:p>
    <w:p w14:paraId="37C7856A" w14:textId="02A7E7CE" w:rsidR="0042506B" w:rsidRPr="0042506B" w:rsidRDefault="0042506B" w:rsidP="0042506B">
      <w:pPr>
        <w:tabs>
          <w:tab w:val="left" w:pos="-198"/>
          <w:tab w:val="left" w:pos="3150"/>
          <w:tab w:val="left" w:pos="5760"/>
          <w:tab w:val="left" w:pos="7560"/>
          <w:tab w:val="left" w:pos="9000"/>
        </w:tabs>
        <w:spacing w:after="0"/>
        <w:ind w:left="252"/>
        <w:rPr>
          <w:bCs/>
          <w:color w:val="000000"/>
          <w:sz w:val="20"/>
        </w:rPr>
      </w:pPr>
      <w:r w:rsidRPr="0042506B">
        <w:rPr>
          <w:bCs/>
          <w:color w:val="000000"/>
          <w:sz w:val="20"/>
        </w:rPr>
        <w:t>A</w:t>
      </w:r>
      <w:r w:rsidRPr="0042506B">
        <w:rPr>
          <w:bCs/>
          <w:color w:val="000000"/>
          <w:sz w:val="20"/>
        </w:rPr>
        <w:t>.</w:t>
      </w:r>
      <w:r w:rsidRPr="0042506B">
        <w:rPr>
          <w:bCs/>
          <w:color w:val="000000"/>
          <w:sz w:val="20"/>
        </w:rPr>
        <w:t xml:space="preserve"> metabolic syndrome /diabetes</w:t>
      </w:r>
    </w:p>
    <w:p w14:paraId="41DCC75D" w14:textId="2369AABB" w:rsidR="0042506B" w:rsidRPr="0042506B" w:rsidRDefault="0042506B" w:rsidP="0042506B">
      <w:pPr>
        <w:tabs>
          <w:tab w:val="left" w:pos="-198"/>
          <w:tab w:val="left" w:pos="3150"/>
          <w:tab w:val="left" w:pos="5760"/>
          <w:tab w:val="left" w:pos="7560"/>
          <w:tab w:val="left" w:pos="9000"/>
        </w:tabs>
        <w:spacing w:after="0"/>
        <w:ind w:left="252"/>
        <w:rPr>
          <w:bCs/>
          <w:sz w:val="20"/>
        </w:rPr>
      </w:pPr>
      <w:r w:rsidRPr="0042506B">
        <w:rPr>
          <w:bCs/>
          <w:color w:val="000000"/>
          <w:sz w:val="20"/>
        </w:rPr>
        <w:t>B</w:t>
      </w:r>
      <w:r w:rsidRPr="0042506B">
        <w:rPr>
          <w:bCs/>
          <w:color w:val="000000"/>
          <w:sz w:val="20"/>
        </w:rPr>
        <w:t xml:space="preserve">. </w:t>
      </w:r>
      <w:r w:rsidRPr="0042506B">
        <w:rPr>
          <w:bCs/>
          <w:sz w:val="20"/>
        </w:rPr>
        <w:t xml:space="preserve"> cardiovascular disease</w:t>
      </w:r>
      <w:r w:rsidRPr="0042506B">
        <w:rPr>
          <w:bCs/>
          <w:sz w:val="20"/>
        </w:rPr>
        <w:t xml:space="preserve"> (CVD)</w:t>
      </w:r>
    </w:p>
    <w:p w14:paraId="12E5C789" w14:textId="77777777" w:rsidR="0042506B" w:rsidRPr="0042506B" w:rsidRDefault="0042506B" w:rsidP="0042506B">
      <w:pPr>
        <w:tabs>
          <w:tab w:val="left" w:pos="-108"/>
          <w:tab w:val="left" w:pos="3150"/>
          <w:tab w:val="left" w:pos="5760"/>
          <w:tab w:val="left" w:pos="7560"/>
          <w:tab w:val="left" w:pos="9000"/>
        </w:tabs>
        <w:spacing w:after="0"/>
        <w:rPr>
          <w:bCs/>
          <w:color w:val="000000"/>
          <w:sz w:val="20"/>
        </w:rPr>
      </w:pPr>
      <w:r w:rsidRPr="0042506B">
        <w:rPr>
          <w:bCs/>
          <w:color w:val="000000"/>
          <w:sz w:val="20"/>
        </w:rPr>
        <w:t>II. Stress response</w:t>
      </w:r>
    </w:p>
    <w:p w14:paraId="1DDED9F1" w14:textId="49425910" w:rsidR="0042506B" w:rsidRPr="0042506B" w:rsidRDefault="0042506B" w:rsidP="0042506B">
      <w:pPr>
        <w:pStyle w:val="ListParagraph"/>
        <w:numPr>
          <w:ilvl w:val="0"/>
          <w:numId w:val="3"/>
        </w:numPr>
        <w:tabs>
          <w:tab w:val="left" w:pos="-108"/>
          <w:tab w:val="left" w:pos="3150"/>
          <w:tab w:val="left" w:pos="5760"/>
          <w:tab w:val="left" w:pos="7560"/>
          <w:tab w:val="left" w:pos="9000"/>
        </w:tabs>
        <w:spacing w:after="0"/>
        <w:rPr>
          <w:bCs/>
          <w:color w:val="000000"/>
          <w:sz w:val="20"/>
        </w:rPr>
      </w:pPr>
      <w:r w:rsidRPr="0042506B">
        <w:rPr>
          <w:bCs/>
          <w:color w:val="000000"/>
          <w:sz w:val="20"/>
        </w:rPr>
        <w:t>Catecholamine</w:t>
      </w:r>
    </w:p>
    <w:p w14:paraId="095BC606" w14:textId="77777777" w:rsidR="0042506B" w:rsidRPr="0042506B" w:rsidRDefault="0042506B" w:rsidP="0042506B">
      <w:pPr>
        <w:numPr>
          <w:ilvl w:val="0"/>
          <w:numId w:val="3"/>
        </w:numPr>
        <w:tabs>
          <w:tab w:val="left" w:pos="-108"/>
        </w:tabs>
        <w:spacing w:after="0" w:line="240" w:lineRule="auto"/>
        <w:rPr>
          <w:bCs/>
          <w:color w:val="000000"/>
          <w:sz w:val="20"/>
        </w:rPr>
      </w:pPr>
      <w:r w:rsidRPr="0042506B">
        <w:rPr>
          <w:bCs/>
          <w:color w:val="000000"/>
          <w:sz w:val="20"/>
        </w:rPr>
        <w:t>HPA axis</w:t>
      </w:r>
    </w:p>
    <w:p w14:paraId="20C894FF" w14:textId="77777777" w:rsidR="0042506B" w:rsidRPr="0042506B" w:rsidRDefault="0042506B" w:rsidP="0042506B">
      <w:pPr>
        <w:numPr>
          <w:ilvl w:val="0"/>
          <w:numId w:val="3"/>
        </w:numPr>
        <w:tabs>
          <w:tab w:val="left" w:pos="-108"/>
        </w:tabs>
        <w:spacing w:after="0" w:line="240" w:lineRule="auto"/>
        <w:rPr>
          <w:bCs/>
          <w:color w:val="000000"/>
          <w:sz w:val="20"/>
        </w:rPr>
      </w:pPr>
      <w:r w:rsidRPr="0042506B">
        <w:rPr>
          <w:bCs/>
          <w:color w:val="000000"/>
          <w:sz w:val="20"/>
        </w:rPr>
        <w:t>Inflammatory</w:t>
      </w:r>
    </w:p>
    <w:p w14:paraId="4A08B2AF" w14:textId="77777777" w:rsidR="0042506B" w:rsidRPr="0042506B" w:rsidRDefault="0042506B" w:rsidP="0042506B">
      <w:pPr>
        <w:tabs>
          <w:tab w:val="left" w:pos="-108"/>
          <w:tab w:val="left" w:pos="3150"/>
          <w:tab w:val="left" w:pos="5760"/>
          <w:tab w:val="left" w:pos="7560"/>
          <w:tab w:val="left" w:pos="9000"/>
        </w:tabs>
        <w:spacing w:after="0"/>
        <w:rPr>
          <w:bCs/>
          <w:color w:val="000000"/>
          <w:sz w:val="20"/>
        </w:rPr>
      </w:pPr>
      <w:r w:rsidRPr="0042506B">
        <w:rPr>
          <w:bCs/>
          <w:color w:val="000000"/>
          <w:sz w:val="20"/>
        </w:rPr>
        <w:t>III. Factors that contribute to metabolic syndrome and CVD</w:t>
      </w:r>
    </w:p>
    <w:p w14:paraId="4ABBB851" w14:textId="1F9772CB" w:rsidR="0042506B" w:rsidRPr="0042506B" w:rsidRDefault="0042506B" w:rsidP="0042506B">
      <w:pPr>
        <w:pStyle w:val="ListParagraph"/>
        <w:numPr>
          <w:ilvl w:val="0"/>
          <w:numId w:val="2"/>
        </w:numPr>
        <w:tabs>
          <w:tab w:val="left" w:pos="-108"/>
          <w:tab w:val="left" w:pos="3150"/>
          <w:tab w:val="left" w:pos="5760"/>
          <w:tab w:val="left" w:pos="7560"/>
          <w:tab w:val="left" w:pos="9000"/>
        </w:tabs>
        <w:spacing w:after="0" w:line="240" w:lineRule="auto"/>
        <w:rPr>
          <w:bCs/>
          <w:color w:val="000000"/>
          <w:sz w:val="20"/>
        </w:rPr>
      </w:pPr>
      <w:r w:rsidRPr="0042506B">
        <w:rPr>
          <w:bCs/>
          <w:color w:val="000000"/>
          <w:sz w:val="20"/>
        </w:rPr>
        <w:t>Depression</w:t>
      </w:r>
    </w:p>
    <w:p w14:paraId="1E9AE5FA" w14:textId="77777777" w:rsidR="0042506B" w:rsidRPr="0042506B" w:rsidRDefault="0042506B" w:rsidP="0042506B">
      <w:pPr>
        <w:numPr>
          <w:ilvl w:val="0"/>
          <w:numId w:val="2"/>
        </w:numPr>
        <w:tabs>
          <w:tab w:val="left" w:pos="-108"/>
          <w:tab w:val="left" w:pos="3150"/>
          <w:tab w:val="left" w:pos="5760"/>
          <w:tab w:val="left" w:pos="7560"/>
          <w:tab w:val="left" w:pos="9000"/>
        </w:tabs>
        <w:spacing w:after="0" w:line="240" w:lineRule="auto"/>
        <w:rPr>
          <w:bCs/>
          <w:color w:val="000000"/>
          <w:sz w:val="20"/>
        </w:rPr>
      </w:pPr>
      <w:r w:rsidRPr="0042506B">
        <w:rPr>
          <w:bCs/>
          <w:color w:val="000000"/>
          <w:sz w:val="20"/>
        </w:rPr>
        <w:t>Hostility</w:t>
      </w:r>
    </w:p>
    <w:p w14:paraId="37756689" w14:textId="77777777" w:rsidR="0042506B" w:rsidRPr="0042506B" w:rsidRDefault="0042506B" w:rsidP="0042506B">
      <w:pPr>
        <w:numPr>
          <w:ilvl w:val="0"/>
          <w:numId w:val="2"/>
        </w:numPr>
        <w:tabs>
          <w:tab w:val="left" w:pos="-108"/>
          <w:tab w:val="left" w:pos="3150"/>
          <w:tab w:val="left" w:pos="5760"/>
          <w:tab w:val="left" w:pos="7560"/>
          <w:tab w:val="left" w:pos="9000"/>
        </w:tabs>
        <w:spacing w:after="0" w:line="240" w:lineRule="auto"/>
        <w:rPr>
          <w:bCs/>
          <w:color w:val="000000"/>
          <w:sz w:val="20"/>
        </w:rPr>
      </w:pPr>
      <w:r w:rsidRPr="0042506B">
        <w:rPr>
          <w:bCs/>
          <w:color w:val="000000"/>
          <w:sz w:val="20"/>
        </w:rPr>
        <w:t>Social Exclusion</w:t>
      </w:r>
    </w:p>
    <w:p w14:paraId="2DEB70E2" w14:textId="77777777" w:rsidR="0042506B" w:rsidRPr="0042506B" w:rsidRDefault="0042506B" w:rsidP="0042506B">
      <w:pPr>
        <w:numPr>
          <w:ilvl w:val="0"/>
          <w:numId w:val="2"/>
        </w:numPr>
        <w:tabs>
          <w:tab w:val="left" w:pos="-108"/>
          <w:tab w:val="left" w:pos="3150"/>
          <w:tab w:val="left" w:pos="5760"/>
          <w:tab w:val="left" w:pos="7560"/>
          <w:tab w:val="left" w:pos="9000"/>
        </w:tabs>
        <w:spacing w:after="0" w:line="240" w:lineRule="auto"/>
        <w:rPr>
          <w:bCs/>
          <w:color w:val="000000"/>
          <w:sz w:val="20"/>
        </w:rPr>
      </w:pPr>
      <w:r w:rsidRPr="0042506B">
        <w:rPr>
          <w:bCs/>
          <w:color w:val="000000"/>
          <w:sz w:val="20"/>
        </w:rPr>
        <w:t>Sleep problems</w:t>
      </w:r>
    </w:p>
    <w:p w14:paraId="3C566325" w14:textId="77777777" w:rsidR="0042506B" w:rsidRPr="0042506B" w:rsidRDefault="0042506B" w:rsidP="0042506B">
      <w:pPr>
        <w:numPr>
          <w:ilvl w:val="0"/>
          <w:numId w:val="2"/>
        </w:numPr>
        <w:tabs>
          <w:tab w:val="left" w:pos="-108"/>
          <w:tab w:val="left" w:pos="3150"/>
          <w:tab w:val="left" w:pos="5760"/>
          <w:tab w:val="left" w:pos="7560"/>
          <w:tab w:val="left" w:pos="9000"/>
        </w:tabs>
        <w:spacing w:after="0" w:line="240" w:lineRule="auto"/>
        <w:rPr>
          <w:bCs/>
          <w:color w:val="000000"/>
          <w:sz w:val="20"/>
        </w:rPr>
      </w:pPr>
      <w:r w:rsidRPr="0042506B">
        <w:rPr>
          <w:bCs/>
          <w:color w:val="000000"/>
          <w:sz w:val="20"/>
        </w:rPr>
        <w:t>PTSD</w:t>
      </w:r>
    </w:p>
    <w:p w14:paraId="59266280" w14:textId="77777777" w:rsidR="0042506B" w:rsidRPr="0042506B" w:rsidRDefault="0042506B" w:rsidP="0042506B">
      <w:pPr>
        <w:tabs>
          <w:tab w:val="left" w:pos="-108"/>
          <w:tab w:val="left" w:pos="3150"/>
          <w:tab w:val="left" w:pos="5760"/>
          <w:tab w:val="left" w:pos="7560"/>
          <w:tab w:val="left" w:pos="9000"/>
        </w:tabs>
        <w:spacing w:after="0"/>
        <w:ind w:left="252" w:hanging="252"/>
        <w:rPr>
          <w:bCs/>
          <w:color w:val="000000"/>
          <w:sz w:val="20"/>
        </w:rPr>
      </w:pPr>
      <w:r w:rsidRPr="0042506B">
        <w:rPr>
          <w:bCs/>
          <w:color w:val="000000"/>
          <w:sz w:val="20"/>
        </w:rPr>
        <w:t>IV. How breastfeeding attenuates risk factors for metabolic syndrome and CVD</w:t>
      </w:r>
    </w:p>
    <w:p w14:paraId="309D9D18" w14:textId="2B9FFD0B" w:rsidR="0042506B" w:rsidRPr="0042506B" w:rsidRDefault="0042506B" w:rsidP="0042506B">
      <w:pPr>
        <w:tabs>
          <w:tab w:val="left" w:pos="-108"/>
          <w:tab w:val="left" w:pos="3150"/>
          <w:tab w:val="left" w:pos="5760"/>
          <w:tab w:val="left" w:pos="7560"/>
          <w:tab w:val="left" w:pos="9000"/>
        </w:tabs>
        <w:spacing w:after="0"/>
        <w:ind w:left="252"/>
        <w:rPr>
          <w:bCs/>
          <w:color w:val="000000"/>
          <w:sz w:val="20"/>
        </w:rPr>
      </w:pPr>
      <w:r w:rsidRPr="0042506B">
        <w:rPr>
          <w:bCs/>
          <w:color w:val="000000"/>
          <w:sz w:val="20"/>
        </w:rPr>
        <w:t xml:space="preserve">A. </w:t>
      </w:r>
      <w:r w:rsidRPr="0042506B">
        <w:rPr>
          <w:bCs/>
          <w:color w:val="000000"/>
          <w:sz w:val="20"/>
        </w:rPr>
        <w:t xml:space="preserve"> Negative mental state</w:t>
      </w:r>
    </w:p>
    <w:p w14:paraId="29A07E55" w14:textId="34C08D4C" w:rsidR="0042506B" w:rsidRPr="0042506B" w:rsidRDefault="0042506B" w:rsidP="0042506B">
      <w:pPr>
        <w:tabs>
          <w:tab w:val="left" w:pos="-108"/>
          <w:tab w:val="left" w:pos="3150"/>
          <w:tab w:val="left" w:pos="5760"/>
          <w:tab w:val="left" w:pos="7560"/>
          <w:tab w:val="left" w:pos="9000"/>
        </w:tabs>
        <w:spacing w:after="0"/>
        <w:ind w:left="252"/>
        <w:rPr>
          <w:bCs/>
          <w:color w:val="000000"/>
          <w:sz w:val="20"/>
        </w:rPr>
      </w:pPr>
      <w:r w:rsidRPr="0042506B">
        <w:rPr>
          <w:bCs/>
          <w:color w:val="000000"/>
          <w:sz w:val="20"/>
        </w:rPr>
        <w:t>B</w:t>
      </w:r>
      <w:r w:rsidRPr="0042506B">
        <w:rPr>
          <w:bCs/>
          <w:color w:val="000000"/>
          <w:sz w:val="20"/>
        </w:rPr>
        <w:t>.</w:t>
      </w:r>
      <w:r w:rsidRPr="0042506B">
        <w:rPr>
          <w:bCs/>
          <w:color w:val="000000"/>
          <w:sz w:val="20"/>
        </w:rPr>
        <w:t xml:space="preserve"> sleep problems</w:t>
      </w:r>
    </w:p>
    <w:p w14:paraId="0D1B49D7" w14:textId="530562A7" w:rsidR="0042506B" w:rsidRPr="0042506B" w:rsidRDefault="0042506B" w:rsidP="0042506B">
      <w:pPr>
        <w:tabs>
          <w:tab w:val="left" w:pos="-108"/>
          <w:tab w:val="left" w:pos="3150"/>
          <w:tab w:val="left" w:pos="5760"/>
          <w:tab w:val="left" w:pos="7560"/>
          <w:tab w:val="left" w:pos="9000"/>
        </w:tabs>
        <w:ind w:left="252"/>
        <w:rPr>
          <w:bCs/>
          <w:color w:val="000000"/>
          <w:sz w:val="20"/>
        </w:rPr>
      </w:pPr>
      <w:r w:rsidRPr="0042506B">
        <w:rPr>
          <w:bCs/>
          <w:color w:val="000000"/>
          <w:sz w:val="20"/>
        </w:rPr>
        <w:t>C</w:t>
      </w:r>
      <w:r w:rsidRPr="0042506B">
        <w:rPr>
          <w:bCs/>
          <w:color w:val="000000"/>
          <w:sz w:val="20"/>
        </w:rPr>
        <w:t>.</w:t>
      </w:r>
      <w:r w:rsidRPr="0042506B">
        <w:rPr>
          <w:bCs/>
          <w:color w:val="000000"/>
          <w:sz w:val="20"/>
        </w:rPr>
        <w:t xml:space="preserve"> psychological trauma</w:t>
      </w:r>
    </w:p>
    <w:p w14:paraId="6AEC711A" w14:textId="77777777" w:rsidR="0042506B" w:rsidRDefault="0042506B" w:rsidP="0042506B">
      <w:pPr>
        <w:tabs>
          <w:tab w:val="left" w:pos="-108"/>
          <w:tab w:val="left" w:pos="3150"/>
          <w:tab w:val="left" w:pos="5760"/>
          <w:tab w:val="left" w:pos="7560"/>
          <w:tab w:val="left" w:pos="9000"/>
        </w:tabs>
        <w:ind w:left="252"/>
        <w:rPr>
          <w:b/>
          <w:color w:val="000000"/>
          <w:sz w:val="20"/>
        </w:rPr>
      </w:pPr>
    </w:p>
    <w:p w14:paraId="67CF5887" w14:textId="77777777" w:rsidR="0042506B" w:rsidRDefault="0042506B"/>
    <w:sectPr w:rsidR="00425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D32D6"/>
    <w:multiLevelType w:val="hybridMultilevel"/>
    <w:tmpl w:val="20361DF0"/>
    <w:lvl w:ilvl="0" w:tplc="DA660432">
      <w:start w:val="1"/>
      <w:numFmt w:val="upperLetter"/>
      <w:lvlText w:val="%1."/>
      <w:lvlJc w:val="left"/>
      <w:pPr>
        <w:tabs>
          <w:tab w:val="num" w:pos="612"/>
        </w:tabs>
        <w:ind w:left="612" w:hanging="360"/>
      </w:pPr>
      <w:rPr>
        <w:rFonts w:asciiTheme="minorHAnsi" w:eastAsiaTheme="minorHAnsi" w:hAnsiTheme="minorHAnsi" w:cstheme="minorBidi"/>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15:restartNumberingAfterBreak="0">
    <w:nsid w:val="76C4024E"/>
    <w:multiLevelType w:val="hybridMultilevel"/>
    <w:tmpl w:val="52863CC0"/>
    <w:lvl w:ilvl="0" w:tplc="EEB2A60A">
      <w:start w:val="2"/>
      <w:numFmt w:val="upp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B670203"/>
    <w:multiLevelType w:val="hybridMultilevel"/>
    <w:tmpl w:val="22BE3864"/>
    <w:lvl w:ilvl="0" w:tplc="AAFE83C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yNzC0NDA0NjM1NbRQ0lEKTi0uzszPAykwrAUA61RP4iwAAAA="/>
  </w:docVars>
  <w:rsids>
    <w:rsidRoot w:val="0042506B"/>
    <w:rsid w:val="0042506B"/>
    <w:rsid w:val="0049732A"/>
    <w:rsid w:val="005F03E0"/>
    <w:rsid w:val="007B2E20"/>
    <w:rsid w:val="00A0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BA2D"/>
  <w15:chartTrackingRefBased/>
  <w15:docId w15:val="{3899A2AC-EF00-4DC3-BE6C-EAF3A944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Kendall-Tackett</dc:creator>
  <cp:keywords/>
  <dc:description/>
  <cp:lastModifiedBy>Kathy Kendall-Tackett</cp:lastModifiedBy>
  <cp:revision>1</cp:revision>
  <dcterms:created xsi:type="dcterms:W3CDTF">2019-06-17T18:36:00Z</dcterms:created>
  <dcterms:modified xsi:type="dcterms:W3CDTF">2019-06-17T18:42:00Z</dcterms:modified>
</cp:coreProperties>
</file>