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0C777" w14:textId="7A57F235" w:rsidR="007103D6" w:rsidRPr="007103D6" w:rsidRDefault="007103D6" w:rsidP="007103D6">
      <w:pPr>
        <w:jc w:val="center"/>
        <w:rPr>
          <w:b/>
          <w:bCs/>
          <w:sz w:val="28"/>
          <w:szCs w:val="28"/>
        </w:rPr>
      </w:pPr>
      <w:r w:rsidRPr="007103D6">
        <w:rPr>
          <w:b/>
          <w:bCs/>
          <w:sz w:val="28"/>
          <w:szCs w:val="28"/>
        </w:rPr>
        <w:t>Violence Against Women in the Perinatal Period</w:t>
      </w:r>
    </w:p>
    <w:p w14:paraId="1AF3E042" w14:textId="2EBC36AD" w:rsidR="007103D6" w:rsidRPr="007103D6" w:rsidRDefault="007103D6" w:rsidP="007103D6">
      <w:pPr>
        <w:jc w:val="center"/>
        <w:rPr>
          <w:b/>
          <w:bCs/>
          <w:sz w:val="24"/>
          <w:szCs w:val="24"/>
        </w:rPr>
      </w:pPr>
      <w:r w:rsidRPr="007103D6">
        <w:rPr>
          <w:b/>
          <w:bCs/>
          <w:sz w:val="24"/>
          <w:szCs w:val="24"/>
        </w:rPr>
        <w:t>Kathleen Kendall-Tackett, PhD, IBCLC, FAPA</w:t>
      </w:r>
    </w:p>
    <w:p w14:paraId="1F2B5482" w14:textId="28E29953" w:rsidR="0033604D" w:rsidRPr="007103D6" w:rsidRDefault="00451CCE" w:rsidP="007103D6">
      <w:pPr>
        <w:jc w:val="center"/>
        <w:rPr>
          <w:b/>
          <w:bCs/>
        </w:rPr>
      </w:pPr>
      <w:r w:rsidRPr="007103D6">
        <w:rPr>
          <w:b/>
          <w:bCs/>
        </w:rPr>
        <w:t>Test Questions</w:t>
      </w:r>
    </w:p>
    <w:p w14:paraId="5C55D4A5" w14:textId="77777777" w:rsidR="00451CCE" w:rsidRDefault="00451CCE" w:rsidP="00451CCE">
      <w:pPr>
        <w:pStyle w:val="ListParagraph"/>
        <w:numPr>
          <w:ilvl w:val="0"/>
          <w:numId w:val="1"/>
        </w:numPr>
      </w:pPr>
      <w:r>
        <w:t>The stress response involves which of the following systems:</w:t>
      </w:r>
      <w:bookmarkStart w:id="0" w:name="_GoBack"/>
      <w:bookmarkEnd w:id="0"/>
    </w:p>
    <w:p w14:paraId="63CB9A7A" w14:textId="77777777" w:rsidR="00451CCE" w:rsidRDefault="00451CCE" w:rsidP="00451CCE">
      <w:pPr>
        <w:pStyle w:val="ListParagraph"/>
        <w:numPr>
          <w:ilvl w:val="1"/>
          <w:numId w:val="1"/>
        </w:numPr>
      </w:pPr>
      <w:r>
        <w:t>Catecholamine</w:t>
      </w:r>
    </w:p>
    <w:p w14:paraId="14F220AD" w14:textId="77777777" w:rsidR="00451CCE" w:rsidRDefault="00451CCE" w:rsidP="00451CCE">
      <w:pPr>
        <w:pStyle w:val="ListParagraph"/>
        <w:numPr>
          <w:ilvl w:val="1"/>
          <w:numId w:val="1"/>
        </w:numPr>
      </w:pPr>
      <w:r>
        <w:t>HPA axis</w:t>
      </w:r>
    </w:p>
    <w:p w14:paraId="27DC44F9" w14:textId="77777777" w:rsidR="00451CCE" w:rsidRDefault="00451CCE" w:rsidP="00451CCE">
      <w:pPr>
        <w:pStyle w:val="ListParagraph"/>
        <w:numPr>
          <w:ilvl w:val="1"/>
          <w:numId w:val="1"/>
        </w:numPr>
      </w:pPr>
      <w:r>
        <w:t>Immune</w:t>
      </w:r>
    </w:p>
    <w:p w14:paraId="484EB9CE" w14:textId="77777777" w:rsidR="00451CCE" w:rsidRDefault="00451CCE" w:rsidP="00451CCE">
      <w:pPr>
        <w:pStyle w:val="ListParagraph"/>
        <w:numPr>
          <w:ilvl w:val="1"/>
          <w:numId w:val="1"/>
        </w:numPr>
      </w:pPr>
      <w:r>
        <w:t>All of the above **</w:t>
      </w:r>
    </w:p>
    <w:p w14:paraId="0F3AFA44" w14:textId="77777777" w:rsidR="00451CCE" w:rsidRDefault="00451CCE" w:rsidP="00451CCE">
      <w:pPr>
        <w:pStyle w:val="ListParagraph"/>
        <w:numPr>
          <w:ilvl w:val="0"/>
          <w:numId w:val="1"/>
        </w:numPr>
      </w:pPr>
      <w:r>
        <w:t>Preterm birth is the leading cause of infant mortality worldwide. Trauma has which of the following effects on preterm birth:</w:t>
      </w:r>
    </w:p>
    <w:p w14:paraId="649FC1CA" w14:textId="77777777" w:rsidR="00451CCE" w:rsidRDefault="00451CCE" w:rsidP="00451CCE">
      <w:pPr>
        <w:pStyle w:val="ListParagraph"/>
        <w:numPr>
          <w:ilvl w:val="1"/>
          <w:numId w:val="1"/>
        </w:numPr>
      </w:pPr>
      <w:r>
        <w:t>Trauma has no impact on preterm birth</w:t>
      </w:r>
    </w:p>
    <w:p w14:paraId="5FDA6056" w14:textId="77777777" w:rsidR="00451CCE" w:rsidRDefault="00451CCE" w:rsidP="00451CCE">
      <w:pPr>
        <w:pStyle w:val="ListParagraph"/>
        <w:numPr>
          <w:ilvl w:val="1"/>
          <w:numId w:val="1"/>
        </w:numPr>
      </w:pPr>
      <w:r>
        <w:t>Trauma decreases the risk of preterm birth</w:t>
      </w:r>
    </w:p>
    <w:p w14:paraId="57AEAA0B" w14:textId="77777777" w:rsidR="00451CCE" w:rsidRDefault="00451CCE" w:rsidP="00451CCE">
      <w:pPr>
        <w:pStyle w:val="ListParagraph"/>
        <w:numPr>
          <w:ilvl w:val="1"/>
          <w:numId w:val="1"/>
        </w:numPr>
      </w:pPr>
      <w:r>
        <w:t>Depression and PTSD, two common sequelae of trauma, both increase the risk of preterm birth ***</w:t>
      </w:r>
    </w:p>
    <w:p w14:paraId="62BE49ED" w14:textId="77777777" w:rsidR="00451CCE" w:rsidRDefault="00451CCE" w:rsidP="00451CCE">
      <w:pPr>
        <w:pStyle w:val="ListParagraph"/>
        <w:numPr>
          <w:ilvl w:val="1"/>
          <w:numId w:val="1"/>
        </w:numPr>
      </w:pPr>
      <w:r>
        <w:t>It is dangerous to treat trauma during pregnancy</w:t>
      </w:r>
    </w:p>
    <w:p w14:paraId="3926F273" w14:textId="77777777" w:rsidR="00451CCE" w:rsidRDefault="00451CCE" w:rsidP="00451CCE">
      <w:pPr>
        <w:pStyle w:val="ListParagraph"/>
        <w:numPr>
          <w:ilvl w:val="0"/>
          <w:numId w:val="1"/>
        </w:numPr>
      </w:pPr>
      <w:r>
        <w:t>There are large health disparities between Bla</w:t>
      </w:r>
      <w:r w:rsidR="008D27D9">
        <w:t xml:space="preserve">cks and Whites in the U.S. Which </w:t>
      </w:r>
      <w:r>
        <w:t>statement most accurately refle</w:t>
      </w:r>
      <w:r w:rsidR="008D27D9">
        <w:t xml:space="preserve">cts </w:t>
      </w:r>
      <w:r>
        <w:t>health disparities</w:t>
      </w:r>
      <w:r w:rsidR="008D27D9">
        <w:t xml:space="preserve"> in trauma</w:t>
      </w:r>
      <w:r>
        <w:t>?</w:t>
      </w:r>
    </w:p>
    <w:p w14:paraId="262FE817" w14:textId="77777777" w:rsidR="00451CCE" w:rsidRDefault="00451CCE" w:rsidP="00451CCE">
      <w:pPr>
        <w:pStyle w:val="ListParagraph"/>
        <w:numPr>
          <w:ilvl w:val="1"/>
          <w:numId w:val="1"/>
        </w:numPr>
      </w:pPr>
      <w:r>
        <w:t>Trauma rates are about the same for Blacks vs. Whites</w:t>
      </w:r>
    </w:p>
    <w:p w14:paraId="16E78AAE" w14:textId="77777777" w:rsidR="00451CCE" w:rsidRDefault="00451CCE" w:rsidP="00451CCE">
      <w:pPr>
        <w:pStyle w:val="ListParagraph"/>
        <w:numPr>
          <w:ilvl w:val="1"/>
          <w:numId w:val="1"/>
        </w:numPr>
      </w:pPr>
      <w:r>
        <w:t>Trauma and PTSD rates are higher for Blacks than they are for Whites **</w:t>
      </w:r>
    </w:p>
    <w:p w14:paraId="4BC00443" w14:textId="77777777" w:rsidR="00451CCE" w:rsidRDefault="00451CCE" w:rsidP="00451CCE">
      <w:pPr>
        <w:pStyle w:val="ListParagraph"/>
        <w:numPr>
          <w:ilvl w:val="1"/>
          <w:numId w:val="1"/>
        </w:numPr>
      </w:pPr>
      <w:r>
        <w:t>Blacks have higher levels of norepinephrine</w:t>
      </w:r>
    </w:p>
    <w:p w14:paraId="20704A05" w14:textId="77777777" w:rsidR="00451CCE" w:rsidRDefault="00451CCE" w:rsidP="00451CCE">
      <w:pPr>
        <w:pStyle w:val="ListParagraph"/>
        <w:numPr>
          <w:ilvl w:val="1"/>
          <w:numId w:val="1"/>
        </w:numPr>
      </w:pPr>
      <w:r>
        <w:t>All patients should be screened for PTSD during pregnancy</w:t>
      </w:r>
    </w:p>
    <w:p w14:paraId="057991A9" w14:textId="0C412087" w:rsidR="00451CCE" w:rsidRDefault="00451CCE" w:rsidP="007103D6">
      <w:pPr>
        <w:pStyle w:val="ListParagraph"/>
        <w:numPr>
          <w:ilvl w:val="0"/>
          <w:numId w:val="1"/>
        </w:numPr>
      </w:pPr>
      <w:r>
        <w:t>Childhood trauma can influence adult health via five pathways including behavioral, cognitive, social, emotional, and?</w:t>
      </w:r>
    </w:p>
    <w:p w14:paraId="23D5AE2E" w14:textId="77777777" w:rsidR="00451CCE" w:rsidRDefault="00451CCE" w:rsidP="007103D6">
      <w:pPr>
        <w:pStyle w:val="ListParagraph"/>
        <w:numPr>
          <w:ilvl w:val="1"/>
          <w:numId w:val="1"/>
        </w:numPr>
      </w:pPr>
      <w:r>
        <w:t>Physiological **</w:t>
      </w:r>
    </w:p>
    <w:p w14:paraId="5787CD83" w14:textId="77777777" w:rsidR="00451CCE" w:rsidRDefault="00451CCE" w:rsidP="007103D6">
      <w:pPr>
        <w:pStyle w:val="ListParagraph"/>
        <w:numPr>
          <w:ilvl w:val="1"/>
          <w:numId w:val="1"/>
        </w:numPr>
      </w:pPr>
      <w:r>
        <w:t>Philosophical</w:t>
      </w:r>
    </w:p>
    <w:p w14:paraId="0FE3FA47" w14:textId="77777777" w:rsidR="00451CCE" w:rsidRDefault="00451CCE" w:rsidP="007103D6">
      <w:pPr>
        <w:pStyle w:val="ListParagraph"/>
        <w:numPr>
          <w:ilvl w:val="1"/>
          <w:numId w:val="1"/>
        </w:numPr>
      </w:pPr>
      <w:r>
        <w:t>Relational</w:t>
      </w:r>
    </w:p>
    <w:p w14:paraId="3805278C" w14:textId="77777777" w:rsidR="00451CCE" w:rsidRDefault="00451CCE" w:rsidP="007103D6">
      <w:pPr>
        <w:pStyle w:val="ListParagraph"/>
        <w:numPr>
          <w:ilvl w:val="1"/>
          <w:numId w:val="1"/>
        </w:numPr>
      </w:pPr>
      <w:r>
        <w:t>None of the above</w:t>
      </w:r>
    </w:p>
    <w:p w14:paraId="38CAF0B7" w14:textId="77777777" w:rsidR="00451CCE" w:rsidRDefault="00451CCE" w:rsidP="007103D6">
      <w:pPr>
        <w:pStyle w:val="ListParagraph"/>
        <w:numPr>
          <w:ilvl w:val="0"/>
          <w:numId w:val="1"/>
        </w:numPr>
      </w:pPr>
      <w:r>
        <w:t>Loneliness can have a toxic effect on health and is an example of which of the following pathways by which abuse can influence health?</w:t>
      </w:r>
    </w:p>
    <w:p w14:paraId="5C816190" w14:textId="77777777" w:rsidR="00451CCE" w:rsidRDefault="00451CCE" w:rsidP="007103D6">
      <w:pPr>
        <w:pStyle w:val="ListParagraph"/>
        <w:numPr>
          <w:ilvl w:val="1"/>
          <w:numId w:val="1"/>
        </w:numPr>
      </w:pPr>
      <w:r>
        <w:t>Behavioral</w:t>
      </w:r>
    </w:p>
    <w:p w14:paraId="6A88BD48" w14:textId="77777777" w:rsidR="00451CCE" w:rsidRDefault="00451CCE" w:rsidP="007103D6">
      <w:pPr>
        <w:pStyle w:val="ListParagraph"/>
        <w:numPr>
          <w:ilvl w:val="1"/>
          <w:numId w:val="1"/>
        </w:numPr>
      </w:pPr>
      <w:r>
        <w:t>Social **</w:t>
      </w:r>
    </w:p>
    <w:p w14:paraId="1AD2698C" w14:textId="77777777" w:rsidR="00451CCE" w:rsidRDefault="00451CCE" w:rsidP="007103D6">
      <w:pPr>
        <w:pStyle w:val="ListParagraph"/>
        <w:numPr>
          <w:ilvl w:val="1"/>
          <w:numId w:val="1"/>
        </w:numPr>
      </w:pPr>
      <w:r>
        <w:t>Cognitive</w:t>
      </w:r>
    </w:p>
    <w:p w14:paraId="1527D30A" w14:textId="77777777" w:rsidR="00451CCE" w:rsidRDefault="00451CCE" w:rsidP="007103D6">
      <w:pPr>
        <w:pStyle w:val="ListParagraph"/>
        <w:numPr>
          <w:ilvl w:val="1"/>
          <w:numId w:val="1"/>
        </w:numPr>
      </w:pPr>
      <w:r>
        <w:t>Emotional</w:t>
      </w:r>
    </w:p>
    <w:p w14:paraId="33D7DC6F" w14:textId="77777777" w:rsidR="00451CCE" w:rsidRDefault="00451CCE" w:rsidP="007103D6">
      <w:pPr>
        <w:pStyle w:val="ListParagraph"/>
        <w:numPr>
          <w:ilvl w:val="0"/>
          <w:numId w:val="1"/>
        </w:numPr>
      </w:pPr>
      <w:r>
        <w:t>Cognitive pathways include beliefs about self and beliefs about others. In this presentation, which of the following is a belief about self?</w:t>
      </w:r>
    </w:p>
    <w:p w14:paraId="7B3051D5" w14:textId="77777777" w:rsidR="00451CCE" w:rsidRDefault="00451CCE" w:rsidP="007103D6">
      <w:pPr>
        <w:pStyle w:val="ListParagraph"/>
        <w:numPr>
          <w:ilvl w:val="1"/>
          <w:numId w:val="1"/>
        </w:numPr>
      </w:pPr>
      <w:r>
        <w:t>Shame **</w:t>
      </w:r>
    </w:p>
    <w:p w14:paraId="07C04B79" w14:textId="77777777" w:rsidR="00451CCE" w:rsidRDefault="00451CCE" w:rsidP="007103D6">
      <w:pPr>
        <w:pStyle w:val="ListParagraph"/>
        <w:numPr>
          <w:ilvl w:val="1"/>
          <w:numId w:val="1"/>
        </w:numPr>
      </w:pPr>
      <w:r>
        <w:t>Hostility</w:t>
      </w:r>
    </w:p>
    <w:p w14:paraId="771C146E" w14:textId="77777777" w:rsidR="00451CCE" w:rsidRDefault="00451CCE" w:rsidP="007103D6">
      <w:pPr>
        <w:pStyle w:val="ListParagraph"/>
        <w:numPr>
          <w:ilvl w:val="1"/>
          <w:numId w:val="1"/>
        </w:numPr>
      </w:pPr>
      <w:r>
        <w:t>Internal working model</w:t>
      </w:r>
    </w:p>
    <w:p w14:paraId="0B48B800" w14:textId="77777777" w:rsidR="00451CCE" w:rsidRDefault="00451CCE" w:rsidP="007103D6">
      <w:pPr>
        <w:pStyle w:val="ListParagraph"/>
        <w:numPr>
          <w:ilvl w:val="1"/>
          <w:numId w:val="1"/>
        </w:numPr>
      </w:pPr>
      <w:r>
        <w:t>Mistrust</w:t>
      </w:r>
    </w:p>
    <w:p w14:paraId="7FC78B2C" w14:textId="77777777" w:rsidR="00451CCE" w:rsidRDefault="00451CCE" w:rsidP="00451CCE">
      <w:pPr>
        <w:pStyle w:val="ListParagraph"/>
        <w:ind w:left="1440"/>
      </w:pPr>
    </w:p>
    <w:sectPr w:rsidR="00451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92311"/>
    <w:multiLevelType w:val="hybridMultilevel"/>
    <w:tmpl w:val="479C8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4331A"/>
    <w:multiLevelType w:val="hybridMultilevel"/>
    <w:tmpl w:val="0A62A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yszA0NjWwMDa2NDFR0lEKTi0uzszPAykwrAUAW1NV9iwAAAA="/>
  </w:docVars>
  <w:rsids>
    <w:rsidRoot w:val="00451CCE"/>
    <w:rsid w:val="0033604D"/>
    <w:rsid w:val="00451CCE"/>
    <w:rsid w:val="007103D6"/>
    <w:rsid w:val="008D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67A40"/>
  <w15:chartTrackingRefBased/>
  <w15:docId w15:val="{57626865-DBFC-4F59-BE1F-B8CBE1C0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Kendall-Tackett</dc:creator>
  <cp:keywords/>
  <dc:description/>
  <cp:lastModifiedBy>Kathy Kendall-Tackett</cp:lastModifiedBy>
  <cp:revision>2</cp:revision>
  <dcterms:created xsi:type="dcterms:W3CDTF">2019-06-17T18:04:00Z</dcterms:created>
  <dcterms:modified xsi:type="dcterms:W3CDTF">2019-06-17T18:04:00Z</dcterms:modified>
</cp:coreProperties>
</file>